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roverbs-17"/>
    <w:p>
      <w:pPr>
        <w:pStyle w:val="Heading1"/>
      </w:pPr>
      <w:r>
        <w:t xml:space="preserve">Homiletics Analysis: Proverbs 17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Proverbs 17 is a collection of thirty-two discrete wisdom sayings presenting no sustained narrative arc or logical argument across the chapter as a whole. The sayings address a wide range of human experience: family dynamics (vv. 1, 2, 6, 21, 25), friendship and loyalty (vv. 9, 17), speech and the tongue (vv. 4, 7, 20, 27–28), wealth and its limits (vv. 1, 5, 16), justice and injustice (vv. 8, 15, 23, 26), folly and wisdom (vv. 10, 12, 16, 18, 24–25), the heart and its condition (vv. 3, 11, 20, 22), and the character of the LORD as sovereign over human life (vv. 3, 15). The chapter is not a discourse but a concentrated deposit of observed truth, shaped by generations of covenant reflection on the patterns God has built into creation and human society. The sayings function individually and cumulatively, reinforcing one another as a portrait of wisdom’s work in ordinary life.</w:t>
      </w:r>
    </w:p>
    <w:p>
      <w:pPr>
        <w:pStyle w:val="BodyText"/>
      </w:pPr>
      <w:r>
        <w:rPr>
          <w:b/>
          <w:bCs/>
        </w:rPr>
        <w:t xml:space="preserve">This Text — Intent</w:t>
      </w:r>
    </w:p>
    <w:p>
      <w:pPr>
        <w:pStyle w:val="BodyText"/>
      </w:pPr>
      <w:r>
        <w:t xml:space="preserve">God’s intent through this chapter is not to communicate a single doctrine but to habituate the reader in wisdom — to train perception, shape reflexes, and reorder the affections so that the reader begins to see ordinary life (family, friendship, money, speech, conflict) the way God sees it. The cumulative force of the chapter presses the reader to examine the interior life — the heart, the spirit, the inner person — as the source from which everything else flows. Several sayings converge on a cluster of interrelated claims: that the LORD searches and refines the heart (v. 3), that a joyful heart is medicine while a crushed spirit dries up the bones (v. 22), that speech reveals what the interior person truly is (vv. 7, 20, 27–28), and that folly and wisdom are finally distinguished not by intelligence but by orientation of heart. God is seeking to press the reader inward — past behavior management to heart examination — and upward toward trust in the God who tests, sees, and refines.</w:t>
      </w:r>
    </w:p>
    <w:p>
      <w:r>
        <w:pict>
          <v:rect style="width:0;height:1.5pt" o:hralign="center" o:hrstd="t" o:hr="t"/>
        </w:pict>
      </w:r>
    </w:p>
    <w:p>
      <w:pPr>
        <w:pStyle w:val="FirstParagraph"/>
      </w:pPr>
      <w:r>
        <w:rPr>
          <w:b/>
          <w:bCs/>
        </w:rPr>
        <w:t xml:space="preserve">Subject Sentence:</w:t>
      </w:r>
    </w:p>
    <w:p>
      <w:pPr>
        <w:pStyle w:val="BodyText"/>
      </w:pPr>
      <w:r>
        <w:t xml:space="preserve">Proverbs 17 trains the reader to see ordinary life — family, speech, friendship, and conflict — through the lens of a heart oriented toward wisdom and the LORD who searches it.</w:t>
      </w:r>
    </w:p>
    <w:p>
      <w:r>
        <w:pict>
          <v:rect style="width:0;height:1.5pt" o:hralign="center" o:hrstd="t" o:hr="t"/>
        </w:pict>
      </w:r>
    </w:p>
    <w:p>
      <w:pPr>
        <w:pStyle w:val="FirstParagraph"/>
      </w:pPr>
      <w:r>
        <w:rPr>
          <w:b/>
          <w:bCs/>
        </w:rPr>
        <w:t xml:space="preserve">Primary Claim:</w:t>
      </w:r>
    </w:p>
    <w:p>
      <w:pPr>
        <w:pStyle w:val="BodyText"/>
      </w:pPr>
      <w:r>
        <w:t xml:space="preserve">God is pressing the reader past surface behavior and into the interior life — because the heart is the source of wisdom or folly in every domain, and the LORD who tests and refines the heart is the only reliable anchor for the life wisdom builds.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anthology problem — unity versus fragmentation</w:t>
      </w:r>
    </w:p>
    <w:p>
      <w:pPr>
        <w:pStyle w:val="BodyText"/>
      </w:pPr>
      <w:r>
        <w:t xml:space="preserve">The most significant hermeneutical challenge in a passage like Proverbs 17 is the question of whether a chapter-length collection of discrete sayings can be treated as a unified unit making a single claim, or whether it must be handled saying-by-saying. Some interpreters — particularly those trained in form-critical traditions — insist that each proverb is a self-contained unit and that any attempt to find a chapter-level theme is an imposition on the material. This concern deserves acknowledgment: forcing artificial unity onto the anthology is a genuine pitfall. However, the Reformed and canonical reading observes that while individual sayings do not constitute an argument, collections of sayings do constitute a</w:t>
      </w:r>
      <w:r>
        <w:t xml:space="preserve"> </w:t>
      </w:r>
      <w:r>
        <w:rPr>
          <w:i/>
          <w:iCs/>
        </w:rPr>
        <w:t xml:space="preserve">portrait</w:t>
      </w:r>
      <w:r>
        <w:t xml:space="preserve"> </w:t>
      </w:r>
      <w:r>
        <w:t xml:space="preserve">— a composite picture of wisdom in action across multiple domains of life. The collector’s editorial hand is not random; the thematic clusters (heart, speech, folly, friendship) recur in a way that invites the reader to develop a comprehensive orientation, not merely accumulate isolated facts. The Primary Claim emerges from the chapter’s dominant convergence points, not from forcing every verse into a single frame.</w:t>
      </w:r>
    </w:p>
    <w:p>
      <w:pPr>
        <w:pStyle w:val="BodyText"/>
      </w:pPr>
      <w:r>
        <w:rPr>
          <w:b/>
          <w:bCs/>
        </w:rPr>
        <w:t xml:space="preserve">Verse 3 — the LORD testing the heart</w:t>
      </w:r>
    </w:p>
    <w:p>
      <w:pPr>
        <w:pStyle w:val="BodyText"/>
      </w:pPr>
      <w:r>
        <w:t xml:space="preserve">The image of the refining pot for silver and the furnace for gold (v. 3) is theologically loaded and has been read differently across traditions. Some Wesleyan interpreters read this verse as grounds for a doctrine of progressive sanctification in which suffering and trial purify the believer toward a state of entire sanctification. The refining imagery is genuine and the sanctification trajectory is not wrong, but the verse’s primary claim is more fundamental: the LORD</w:t>
      </w:r>
      <w:r>
        <w:t xml:space="preserve"> </w:t>
      </w:r>
      <w:r>
        <w:rPr>
          <w:i/>
          <w:iCs/>
        </w:rPr>
        <w:t xml:space="preserve">tests</w:t>
      </w:r>
      <w:r>
        <w:t xml:space="preserve"> </w:t>
      </w:r>
      <w:r>
        <w:t xml:space="preserve">hearts. This is first epistemological (the LORD knows what the heart actually contains) before it is sanctification-developmental. The Reformed reading holds both: the LORD tests to reveal and tests to refine. The testing is not incidental — it is the LORD’s sovereign governance of the interior life, consistent with the broader covenantal theme that God sees what humans cannot see (1 Sam. 16:7; Jer. 17:10). No overreach in the Wesleyan direction needs to be refuted — only qualified, since the verse’s emphasis falls on the LORD’s sovereign knowledge rather than on the believer’s progressive achievement.</w:t>
      </w:r>
    </w:p>
    <w:p>
      <w:pPr>
        <w:pStyle w:val="BodyText"/>
      </w:pPr>
      <w:r>
        <w:rPr>
          <w:b/>
          <w:bCs/>
        </w:rPr>
        <w:t xml:space="preserve">Verse 15 — justifying the wicked and condemning the righteous</w:t>
      </w:r>
    </w:p>
    <w:p>
      <w:pPr>
        <w:pStyle w:val="BodyText"/>
      </w:pPr>
      <w:r>
        <w:t xml:space="preserve">Some interpreters in the judicial-ethics tradition read this verse primarily as a political and social ethics text — a condemnation of corrupt human judges and unjust legal systems. This is accurate as far as it goes and should be acknowledged. However, the Reformed reading insists that this verse sits within a broader canonical conversation about justification: the LORD Himself does not justify the wicked (by their own merit), and any system — human or theological — that inverts moral reality is an abomination to Him. Paul’s appropriation of justification language in Romans is not importing a foreign category into Proverbs but reading the canon’s own coherence. The abomination language (</w:t>
      </w:r>
      <w:r>
        <w:rPr>
          <w:i/>
          <w:iCs/>
        </w:rPr>
        <w:t xml:space="preserve">tôʿăbat YHWH</w:t>
      </w:r>
      <w:r>
        <w:t xml:space="preserve">) signals that what is at stake is not merely civic order but the LORD’s own covenantal and moral character. The social-ethics reading is acknowledged but incomplete without this vertical dimension.</w:t>
      </w:r>
    </w:p>
    <w:p>
      <w:pPr>
        <w:pStyle w:val="BodyText"/>
      </w:pPr>
      <w:r>
        <w:rPr>
          <w:b/>
          <w:bCs/>
        </w:rPr>
        <w:t xml:space="preserve">Verse 22 — joyful heart as medicine</w:t>
      </w:r>
    </w:p>
    <w:p>
      <w:pPr>
        <w:pStyle w:val="BodyText"/>
      </w:pPr>
      <w:r>
        <w:t xml:space="preserve">The health-and-wellness tradition — and some strands of the prosperity gospel — reads verse 22 as a promise that positive thinking or spiritual joy produces physical health, and therefore that illness indicates insufficient faith or joy. This reading must be refuted. The verse is a wisdom observation — a pattern built into creation — not a transactional promise. Proverbs frequently observes correlations between interior states and physical reality (Prov. 12:25; 15:13; 15:30) without turning them into contractual guarantees. A crushed spirit genuinely does affect the body — this is a real observation about how God made human beings. But it does not follow that every illness reflects a crushed spirit, or that joy is a mechanism for producing health. The Reformed reading holds the creation-pattern truth of the observation while resisting its distortion into a formula.</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Jeremiah 17:9–10</w:t>
      </w:r>
      <w:r>
        <w:t xml:space="preserve"> </w:t>
      </w:r>
      <w:r>
        <w:t xml:space="preserve">—</w:t>
      </w:r>
      <w:r>
        <w:t xml:space="preserve"> </w:t>
      </w:r>
      <w:r>
        <w:rPr>
          <w:i/>
          <w:iCs/>
        </w:rPr>
        <w:t xml:space="preserve">“The heart is deceitful above all things and desperately sick; who can understand it? I the LORD search the heart and test the mind.”</w:t>
      </w:r>
      <w:r>
        <w:t xml:space="preserve"> </w:t>
      </w:r>
      <w:r>
        <w:t xml:space="preserve">The direct canonical grounding for Proverbs 17:3 — the LORD’s sovereign knowledge and testing of the interior life, not merely the exterior.</w:t>
      </w:r>
    </w:p>
    <w:p>
      <w:pPr>
        <w:numPr>
          <w:ilvl w:val="0"/>
          <w:numId w:val="1001"/>
        </w:numPr>
      </w:pPr>
      <w:r>
        <w:rPr>
          <w:b/>
          <w:bCs/>
        </w:rPr>
        <w:t xml:space="preserve">1 Samuel 16:7</w:t>
      </w:r>
      <w:r>
        <w:t xml:space="preserve"> </w:t>
      </w:r>
      <w:r>
        <w:t xml:space="preserve">—</w:t>
      </w:r>
      <w:r>
        <w:t xml:space="preserve"> </w:t>
      </w:r>
      <w:r>
        <w:rPr>
          <w:i/>
          <w:iCs/>
        </w:rPr>
        <w:t xml:space="preserve">“The LORD sees not as man sees: man looks on the outward appearance, but the LORD looks on the heart.”</w:t>
      </w:r>
      <w:r>
        <w:t xml:space="preserve"> </w:t>
      </w:r>
      <w:r>
        <w:t xml:space="preserve">Establishes the epistemological priority of the interior life in God’s evaluative framework — foundational for the Proverbs 17 theme of heart-orientation.</w:t>
      </w:r>
    </w:p>
    <w:p>
      <w:pPr>
        <w:numPr>
          <w:ilvl w:val="0"/>
          <w:numId w:val="1001"/>
        </w:numPr>
      </w:pPr>
      <w:r>
        <w:rPr>
          <w:b/>
          <w:bCs/>
        </w:rPr>
        <w:t xml:space="preserve">Matthew 12:34–37</w:t>
      </w:r>
      <w:r>
        <w:t xml:space="preserve"> </w:t>
      </w:r>
      <w:r>
        <w:t xml:space="preserve">—</w:t>
      </w:r>
      <w:r>
        <w:t xml:space="preserve"> </w:t>
      </w:r>
      <w:r>
        <w:rPr>
          <w:i/>
          <w:iCs/>
        </w:rPr>
        <w:t xml:space="preserve">“Out of the abundance of the heart the mouth speaks… by your words you will be justified, and by your words you will be condemned.”</w:t>
      </w:r>
      <w:r>
        <w:t xml:space="preserve"> </w:t>
      </w:r>
      <w:r>
        <w:t xml:space="preserve">Jesus grounds speech ethics (Prov. 17:4, 7, 20, 27–28) directly in the condition of the heart — confirming the chapter’s inward-to-outward causation.</w:t>
      </w:r>
    </w:p>
    <w:p>
      <w:pPr>
        <w:numPr>
          <w:ilvl w:val="0"/>
          <w:numId w:val="1001"/>
        </w:numPr>
      </w:pPr>
      <w:r>
        <w:rPr>
          <w:b/>
          <w:bCs/>
        </w:rPr>
        <w:t xml:space="preserve">Proverbs 4:23</w:t>
      </w:r>
      <w:r>
        <w:t xml:space="preserve"> </w:t>
      </w:r>
      <w:r>
        <w:t xml:space="preserve">—</w:t>
      </w:r>
      <w:r>
        <w:t xml:space="preserve"> </w:t>
      </w:r>
      <w:r>
        <w:rPr>
          <w:i/>
          <w:iCs/>
        </w:rPr>
        <w:t xml:space="preserve">“Keep your heart with all vigilance, for from it flow the springs of life.”</w:t>
      </w:r>
      <w:r>
        <w:t xml:space="preserve"> </w:t>
      </w:r>
      <w:r>
        <w:t xml:space="preserve">The closest canonical companion text within the Proverbs collection — makes explicit what Proverbs 17 assumes: the heart is the source from which all of life’s outcomes proceed.</w:t>
      </w:r>
    </w:p>
    <w:p>
      <w:pPr>
        <w:numPr>
          <w:ilvl w:val="0"/>
          <w:numId w:val="1001"/>
        </w:numPr>
      </w:pPr>
      <w:r>
        <w:rPr>
          <w:b/>
          <w:bCs/>
        </w:rPr>
        <w:t xml:space="preserve">Romans 3:23; 5:1–5</w:t>
      </w:r>
      <w:r>
        <w:t xml:space="preserve"> </w:t>
      </w:r>
      <w:r>
        <w:t xml:space="preserve">— The suffering-and-refinement trajectory implicit in Proverbs 17:3 and the crushed/joyful spirit of 17:22 finds its full gospel resolution in Paul’s argument that suffering produces endurance, character, and hope</w:t>
      </w:r>
      <w:r>
        <w:t xml:space="preserve"> </w:t>
      </w:r>
      <w:r>
        <w:rPr>
          <w:i/>
          <w:iCs/>
        </w:rPr>
        <w:t xml:space="preserve">because the love of God has been poured into our hearts through the Holy Spirit</w:t>
      </w:r>
      <w:r>
        <w:t xml:space="preserve">. The heart the LORD tests in Proverbs 17 is the same heart the Spirit indwells in Romans 5.</w:t>
      </w:r>
    </w:p>
    <w:p>
      <w:r>
        <w:pict>
          <v:rect style="width:0;height:1.5pt" o:hralign="center" o:hrstd="t" o:hr="t"/>
        </w:pict>
      </w:r>
    </w:p>
    <w:p>
      <w:pPr>
        <w:pStyle w:val="FirstParagraph"/>
      </w:pPr>
      <w:r>
        <w:rPr>
          <w:b/>
          <w:bCs/>
        </w:rPr>
        <w:t xml:space="preserve">Aim:</w:t>
      </w:r>
    </w:p>
    <w:p>
      <w:pPr>
        <w:pStyle w:val="BodyText"/>
      </w:pPr>
      <w:r>
        <w:t xml:space="preserve">To press the reader past behavioral self-assessment into genuine interior examination — naming the heart as the source of wisdom or folly in every domain of life and calling the reader to present that heart to the LORD who tests and refines it.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A dry morsel with quiet is better than a house full of feasting with strife</w:t>
            </w:r>
          </w:p>
        </w:tc>
        <w:tc>
          <w:tcPr/>
          <w:p>
            <w:pPr>
              <w:pStyle w:val="Compact"/>
            </w:pPr>
            <w:r>
              <w:t xml:space="preserve">Wisdom values relational peace over material abundance</w:t>
            </w:r>
          </w:p>
        </w:tc>
      </w:tr>
      <w:tr>
        <w:tc>
          <w:tcPr/>
          <w:p>
            <w:pPr>
              <w:pStyle w:val="Compact"/>
            </w:pPr>
            <w:r>
              <w:t xml:space="preserve">2</w:t>
            </w:r>
          </w:p>
        </w:tc>
        <w:tc>
          <w:tcPr/>
          <w:p>
            <w:pPr>
              <w:pStyle w:val="Compact"/>
            </w:pPr>
            <w:r>
              <w:t xml:space="preserve">A prudent servant rules over a shameful son and shares in inheritance</w:t>
            </w:r>
          </w:p>
        </w:tc>
        <w:tc>
          <w:tcPr/>
          <w:p>
            <w:pPr>
              <w:pStyle w:val="Compact"/>
            </w:pPr>
            <w:r>
              <w:t xml:space="preserve">Character outweighs birth privilege</w:t>
            </w:r>
          </w:p>
        </w:tc>
      </w:tr>
      <w:tr>
        <w:tc>
          <w:tcPr/>
          <w:p>
            <w:pPr>
              <w:pStyle w:val="Compact"/>
            </w:pPr>
            <w:r>
              <w:t xml:space="preserve">3</w:t>
            </w:r>
          </w:p>
        </w:tc>
        <w:tc>
          <w:tcPr/>
          <w:p>
            <w:pPr>
              <w:pStyle w:val="Compact"/>
            </w:pPr>
            <w:r>
              <w:t xml:space="preserve">The refining pot tests silver and gold; the LORD tests hearts</w:t>
            </w:r>
          </w:p>
        </w:tc>
        <w:tc>
          <w:tcPr/>
          <w:p>
            <w:pPr>
              <w:pStyle w:val="Compact"/>
            </w:pPr>
            <w:r>
              <w:t xml:space="preserve">Theological anchor: LORD as sovereign searcher of the interior</w:t>
            </w:r>
          </w:p>
        </w:tc>
      </w:tr>
      <w:tr>
        <w:tc>
          <w:tcPr/>
          <w:p>
            <w:pPr>
              <w:pStyle w:val="Compact"/>
            </w:pPr>
            <w:r>
              <w:t xml:space="preserve">4</w:t>
            </w:r>
          </w:p>
        </w:tc>
        <w:tc>
          <w:tcPr/>
          <w:p>
            <w:pPr>
              <w:pStyle w:val="Compact"/>
            </w:pPr>
            <w:r>
              <w:t xml:space="preserve">A wicked person listens to evil lips; a liar gives ear to a mischievous tongue</w:t>
            </w:r>
          </w:p>
        </w:tc>
        <w:tc>
          <w:tcPr/>
          <w:p>
            <w:pPr>
              <w:pStyle w:val="Compact"/>
            </w:pPr>
            <w:r>
              <w:t xml:space="preserve">Speech-reception reveals heart orientation</w:t>
            </w:r>
          </w:p>
        </w:tc>
      </w:tr>
      <w:tr>
        <w:tc>
          <w:tcPr/>
          <w:p>
            <w:pPr>
              <w:pStyle w:val="Compact"/>
            </w:pPr>
            <w:r>
              <w:t xml:space="preserve">5</w:t>
            </w:r>
          </w:p>
        </w:tc>
        <w:tc>
          <w:tcPr/>
          <w:p>
            <w:pPr>
              <w:pStyle w:val="Compact"/>
            </w:pPr>
            <w:r>
              <w:t xml:space="preserve">Mocking the poor reproaches the Maker; rejoicing in calamity will not go unpunished</w:t>
            </w:r>
          </w:p>
        </w:tc>
        <w:tc>
          <w:tcPr/>
          <w:p>
            <w:pPr>
              <w:pStyle w:val="Compact"/>
            </w:pPr>
            <w:r>
              <w:t xml:space="preserve">Human dignity is grounded in the Creator</w:t>
            </w:r>
          </w:p>
        </w:tc>
      </w:tr>
      <w:tr>
        <w:tc>
          <w:tcPr/>
          <w:p>
            <w:pPr>
              <w:pStyle w:val="Compact"/>
            </w:pPr>
            <w:r>
              <w:t xml:space="preserve">6</w:t>
            </w:r>
          </w:p>
        </w:tc>
        <w:tc>
          <w:tcPr/>
          <w:p>
            <w:pPr>
              <w:pStyle w:val="Compact"/>
            </w:pPr>
            <w:r>
              <w:t xml:space="preserve">Grandchildren are a crown to the aged; fathers are the glory of their children</w:t>
            </w:r>
          </w:p>
        </w:tc>
        <w:tc>
          <w:tcPr/>
          <w:p>
            <w:pPr>
              <w:pStyle w:val="Compact"/>
            </w:pPr>
            <w:r>
              <w:t xml:space="preserve">Generational blessing as wisdom’s fruit</w:t>
            </w:r>
          </w:p>
        </w:tc>
      </w:tr>
      <w:tr>
        <w:tc>
          <w:tcPr/>
          <w:p>
            <w:pPr>
              <w:pStyle w:val="Compact"/>
            </w:pPr>
            <w:r>
              <w:t xml:space="preserve">7</w:t>
            </w:r>
          </w:p>
        </w:tc>
        <w:tc>
          <w:tcPr/>
          <w:p>
            <w:pPr>
              <w:pStyle w:val="Compact"/>
            </w:pPr>
            <w:r>
              <w:t xml:space="preserve">Excellent speech does not befit a fool; lying lips are worse in a prince</w:t>
            </w:r>
          </w:p>
        </w:tc>
        <w:tc>
          <w:tcPr/>
          <w:p>
            <w:pPr>
              <w:pStyle w:val="Compact"/>
            </w:pPr>
            <w:r>
              <w:t xml:space="preserve">Station and character must align; speech reveals identity</w:t>
            </w:r>
          </w:p>
        </w:tc>
      </w:tr>
      <w:tr>
        <w:tc>
          <w:tcPr/>
          <w:p>
            <w:pPr>
              <w:pStyle w:val="Compact"/>
            </w:pPr>
            <w:r>
              <w:t xml:space="preserve">8</w:t>
            </w:r>
          </w:p>
        </w:tc>
        <w:tc>
          <w:tcPr/>
          <w:p>
            <w:pPr>
              <w:pStyle w:val="Compact"/>
            </w:pPr>
            <w:r>
              <w:t xml:space="preserve">A bribe is like a magic stone in the eyes of the one who gives it — it succeeds everywhere</w:t>
            </w:r>
          </w:p>
        </w:tc>
        <w:tc>
          <w:tcPr/>
          <w:p>
            <w:pPr>
              <w:pStyle w:val="Compact"/>
            </w:pPr>
            <w:r>
              <w:t xml:space="preserve">Observation, not endorsement; the perception of bribery is self-deceptive</w:t>
            </w:r>
          </w:p>
        </w:tc>
      </w:tr>
      <w:tr>
        <w:tc>
          <w:tcPr/>
          <w:p>
            <w:pPr>
              <w:pStyle w:val="Compact"/>
            </w:pPr>
            <w:r>
              <w:t xml:space="preserve">9</w:t>
            </w:r>
          </w:p>
        </w:tc>
        <w:tc>
          <w:tcPr/>
          <w:p>
            <w:pPr>
              <w:pStyle w:val="Compact"/>
            </w:pPr>
            <w:r>
              <w:t xml:space="preserve">Covering an offense promotes love; repeating a matter separates close friends</w:t>
            </w:r>
          </w:p>
        </w:tc>
        <w:tc>
          <w:tcPr/>
          <w:p>
            <w:pPr>
              <w:pStyle w:val="Compact"/>
            </w:pPr>
            <w:r>
              <w:t xml:space="preserve">Loyal love absorbs insult; rumor destroys</w:t>
            </w:r>
          </w:p>
        </w:tc>
      </w:tr>
      <w:tr>
        <w:tc>
          <w:tcPr/>
          <w:p>
            <w:pPr>
              <w:pStyle w:val="Compact"/>
            </w:pPr>
            <w:r>
              <w:t xml:space="preserve">10</w:t>
            </w:r>
          </w:p>
        </w:tc>
        <w:tc>
          <w:tcPr/>
          <w:p>
            <w:pPr>
              <w:pStyle w:val="Compact"/>
            </w:pPr>
            <w:r>
              <w:t xml:space="preserve">A rebuke goes deeper into a man of understanding than a hundred blows into a fool</w:t>
            </w:r>
          </w:p>
        </w:tc>
        <w:tc>
          <w:tcPr/>
          <w:p>
            <w:pPr>
              <w:pStyle w:val="Compact"/>
            </w:pPr>
            <w:r>
              <w:t xml:space="preserve">Teachability distinguishes wisdom from folly</w:t>
            </w:r>
          </w:p>
        </w:tc>
      </w:tr>
      <w:tr>
        <w:tc>
          <w:tcPr/>
          <w:p>
            <w:pPr>
              <w:pStyle w:val="Compact"/>
            </w:pPr>
            <w:r>
              <w:t xml:space="preserve">11</w:t>
            </w:r>
          </w:p>
        </w:tc>
        <w:tc>
          <w:tcPr/>
          <w:p>
            <w:pPr>
              <w:pStyle w:val="Compact"/>
            </w:pPr>
            <w:r>
              <w:t xml:space="preserve">An evil man seeks only rebellion; a cruel messenger will be sent against him</w:t>
            </w:r>
          </w:p>
        </w:tc>
        <w:tc>
          <w:tcPr/>
          <w:p>
            <w:pPr>
              <w:pStyle w:val="Compact"/>
            </w:pPr>
            <w:r>
              <w:t xml:space="preserve">Persistent rebellion meets sovereign judgment</w:t>
            </w:r>
          </w:p>
        </w:tc>
      </w:tr>
      <w:tr>
        <w:tc>
          <w:tcPr/>
          <w:p>
            <w:pPr>
              <w:pStyle w:val="Compact"/>
            </w:pPr>
            <w:r>
              <w:t xml:space="preserve">12</w:t>
            </w:r>
          </w:p>
        </w:tc>
        <w:tc>
          <w:tcPr/>
          <w:p>
            <w:pPr>
              <w:pStyle w:val="Compact"/>
            </w:pPr>
            <w:r>
              <w:t xml:space="preserve">Better to meet a she-bear robbed of her cubs than a fool in his folly</w:t>
            </w:r>
          </w:p>
        </w:tc>
        <w:tc>
          <w:tcPr/>
          <w:p>
            <w:pPr>
              <w:pStyle w:val="Compact"/>
            </w:pPr>
            <w:r>
              <w:t xml:space="preserve">Folly is more dangerous than ferocity</w:t>
            </w:r>
          </w:p>
        </w:tc>
      </w:tr>
      <w:tr>
        <w:tc>
          <w:tcPr/>
          <w:p>
            <w:pPr>
              <w:pStyle w:val="Compact"/>
            </w:pPr>
            <w:r>
              <w:t xml:space="preserve">13</w:t>
            </w:r>
          </w:p>
        </w:tc>
        <w:tc>
          <w:tcPr/>
          <w:p>
            <w:pPr>
              <w:pStyle w:val="Compact"/>
            </w:pPr>
            <w:r>
              <w:t xml:space="preserve">Evil will not depart from the house of one who returns evil for good</w:t>
            </w:r>
          </w:p>
        </w:tc>
        <w:tc>
          <w:tcPr/>
          <w:p>
            <w:pPr>
              <w:pStyle w:val="Compact"/>
            </w:pPr>
            <w:r>
              <w:t xml:space="preserve">Ingratitude and malice bring lasting consequence</w:t>
            </w:r>
          </w:p>
        </w:tc>
      </w:tr>
      <w:tr>
        <w:tc>
          <w:tcPr/>
          <w:p>
            <w:pPr>
              <w:pStyle w:val="Compact"/>
            </w:pPr>
            <w:r>
              <w:t xml:space="preserve">14</w:t>
            </w:r>
          </w:p>
        </w:tc>
        <w:tc>
          <w:tcPr/>
          <w:p>
            <w:pPr>
              <w:pStyle w:val="Compact"/>
            </w:pPr>
            <w:r>
              <w:t xml:space="preserve">Starting a quarrel is like breaching a dam; stop before the dispute breaks out</w:t>
            </w:r>
          </w:p>
        </w:tc>
        <w:tc>
          <w:tcPr/>
          <w:p>
            <w:pPr>
              <w:pStyle w:val="Compact"/>
            </w:pPr>
            <w:r>
              <w:t xml:space="preserve">Conflict, once initiated, is hard to contain</w:t>
            </w:r>
          </w:p>
        </w:tc>
      </w:tr>
      <w:tr>
        <w:tc>
          <w:tcPr/>
          <w:p>
            <w:pPr>
              <w:pStyle w:val="Compact"/>
            </w:pPr>
            <w:r>
              <w:t xml:space="preserve">15</w:t>
            </w:r>
          </w:p>
        </w:tc>
        <w:tc>
          <w:tcPr/>
          <w:p>
            <w:pPr>
              <w:pStyle w:val="Compact"/>
            </w:pPr>
            <w:r>
              <w:t xml:space="preserve">Justifying the wicked and condemning the righteous are both abominations to the LORD</w:t>
            </w:r>
          </w:p>
        </w:tc>
        <w:tc>
          <w:tcPr/>
          <w:p>
            <w:pPr>
              <w:pStyle w:val="Compact"/>
            </w:pPr>
            <w:r>
              <w:t xml:space="preserve">Moral inversion violates the LORD’s own character</w:t>
            </w:r>
          </w:p>
        </w:tc>
      </w:tr>
      <w:tr>
        <w:tc>
          <w:tcPr/>
          <w:p>
            <w:pPr>
              <w:pStyle w:val="Compact"/>
            </w:pPr>
            <w:r>
              <w:t xml:space="preserve">16</w:t>
            </w:r>
          </w:p>
        </w:tc>
        <w:tc>
          <w:tcPr/>
          <w:p>
            <w:pPr>
              <w:pStyle w:val="Compact"/>
            </w:pPr>
            <w:r>
              <w:t xml:space="preserve">Why should a fool have money to buy wisdom when he has no heart for it?</w:t>
            </w:r>
          </w:p>
        </w:tc>
        <w:tc>
          <w:tcPr/>
          <w:p>
            <w:pPr>
              <w:pStyle w:val="Compact"/>
            </w:pPr>
            <w:r>
              <w:t xml:space="preserve">Resources without heart-orientation accomplish nothing</w:t>
            </w:r>
          </w:p>
        </w:tc>
      </w:tr>
      <w:tr>
        <w:tc>
          <w:tcPr/>
          <w:p>
            <w:pPr>
              <w:pStyle w:val="Compact"/>
            </w:pPr>
            <w:r>
              <w:t xml:space="preserve">17</w:t>
            </w:r>
          </w:p>
        </w:tc>
        <w:tc>
          <w:tcPr/>
          <w:p>
            <w:pPr>
              <w:pStyle w:val="Compact"/>
            </w:pPr>
            <w:r>
              <w:t xml:space="preserve">A friend loves at all times; a brother is born for a time of adversity</w:t>
            </w:r>
          </w:p>
        </w:tc>
        <w:tc>
          <w:tcPr/>
          <w:p>
            <w:pPr>
              <w:pStyle w:val="Compact"/>
            </w:pPr>
            <w:r>
              <w:t xml:space="preserve">True friendship is proven in crisis, not comfort</w:t>
            </w:r>
          </w:p>
        </w:tc>
      </w:tr>
      <w:tr>
        <w:tc>
          <w:tcPr/>
          <w:p>
            <w:pPr>
              <w:pStyle w:val="Compact"/>
            </w:pPr>
            <w:r>
              <w:t xml:space="preserve">18</w:t>
            </w:r>
          </w:p>
        </w:tc>
        <w:tc>
          <w:tcPr/>
          <w:p>
            <w:pPr>
              <w:pStyle w:val="Compact"/>
            </w:pPr>
            <w:r>
              <w:t xml:space="preserve">One who lacks sense gives a pledge and puts up security for a neighbor</w:t>
            </w:r>
          </w:p>
        </w:tc>
        <w:tc>
          <w:tcPr/>
          <w:p>
            <w:pPr>
              <w:pStyle w:val="Compact"/>
            </w:pPr>
            <w:r>
              <w:t xml:space="preserve">Impulsive financial commitment as folly</w:t>
            </w:r>
          </w:p>
        </w:tc>
      </w:tr>
      <w:tr>
        <w:tc>
          <w:tcPr/>
          <w:p>
            <w:pPr>
              <w:pStyle w:val="Compact"/>
            </w:pPr>
            <w:r>
              <w:t xml:space="preserve">19</w:t>
            </w:r>
          </w:p>
        </w:tc>
        <w:tc>
          <w:tcPr/>
          <w:p>
            <w:pPr>
              <w:pStyle w:val="Compact"/>
            </w:pPr>
            <w:r>
              <w:t xml:space="preserve">One who loves transgression loves strife; one who makes his door high seeks destruction</w:t>
            </w:r>
          </w:p>
        </w:tc>
        <w:tc>
          <w:tcPr/>
          <w:p>
            <w:pPr>
              <w:pStyle w:val="Compact"/>
            </w:pPr>
            <w:r>
              <w:t xml:space="preserve">Pride and sin are intertwined</w:t>
            </w:r>
          </w:p>
        </w:tc>
      </w:tr>
      <w:tr>
        <w:tc>
          <w:tcPr/>
          <w:p>
            <w:pPr>
              <w:pStyle w:val="Compact"/>
            </w:pPr>
            <w:r>
              <w:t xml:space="preserve">20</w:t>
            </w:r>
          </w:p>
        </w:tc>
        <w:tc>
          <w:tcPr/>
          <w:p>
            <w:pPr>
              <w:pStyle w:val="Compact"/>
            </w:pPr>
            <w:r>
              <w:t xml:space="preserve">A man of crooked heart does not discover good; one with a perverse tongue falls into calamity</w:t>
            </w:r>
          </w:p>
        </w:tc>
        <w:tc>
          <w:tcPr/>
          <w:p>
            <w:pPr>
              <w:pStyle w:val="Compact"/>
            </w:pPr>
            <w:r>
              <w:t xml:space="preserve">The crooked interior produces crooked outcomes</w:t>
            </w:r>
          </w:p>
        </w:tc>
      </w:tr>
      <w:tr>
        <w:tc>
          <w:tcPr/>
          <w:p>
            <w:pPr>
              <w:pStyle w:val="Compact"/>
            </w:pPr>
            <w:r>
              <w:t xml:space="preserve">21</w:t>
            </w:r>
          </w:p>
        </w:tc>
        <w:tc>
          <w:tcPr/>
          <w:p>
            <w:pPr>
              <w:pStyle w:val="Compact"/>
            </w:pPr>
            <w:r>
              <w:t xml:space="preserve">A father of a fool has sorrow; the father of a nabal has no joy</w:t>
            </w:r>
          </w:p>
        </w:tc>
        <w:tc>
          <w:tcPr/>
          <w:p>
            <w:pPr>
              <w:pStyle w:val="Compact"/>
            </w:pPr>
            <w:r>
              <w:t xml:space="preserve">Parental grief as folly’s real cost</w:t>
            </w:r>
          </w:p>
        </w:tc>
      </w:tr>
      <w:tr>
        <w:tc>
          <w:tcPr/>
          <w:p>
            <w:pPr>
              <w:pStyle w:val="Compact"/>
            </w:pPr>
            <w:r>
              <w:t xml:space="preserve">22</w:t>
            </w:r>
          </w:p>
        </w:tc>
        <w:tc>
          <w:tcPr/>
          <w:p>
            <w:pPr>
              <w:pStyle w:val="Compact"/>
            </w:pPr>
            <w:r>
              <w:t xml:space="preserve">A joyful heart is good medicine; a crushed spirit dries up the bones</w:t>
            </w:r>
          </w:p>
        </w:tc>
        <w:tc>
          <w:tcPr/>
          <w:p>
            <w:pPr>
              <w:pStyle w:val="Compact"/>
            </w:pPr>
            <w:r>
              <w:t xml:space="preserve">Interior state has real physical and vitality consequences</w:t>
            </w:r>
          </w:p>
        </w:tc>
      </w:tr>
      <w:tr>
        <w:tc>
          <w:tcPr/>
          <w:p>
            <w:pPr>
              <w:pStyle w:val="Compact"/>
            </w:pPr>
            <w:r>
              <w:t xml:space="preserve">23</w:t>
            </w:r>
          </w:p>
        </w:tc>
        <w:tc>
          <w:tcPr/>
          <w:p>
            <w:pPr>
              <w:pStyle w:val="Compact"/>
            </w:pPr>
            <w:r>
              <w:t xml:space="preserve">A wicked man takes a bribe in secret to pervert the ways of justice</w:t>
            </w:r>
          </w:p>
        </w:tc>
        <w:tc>
          <w:tcPr/>
          <w:p>
            <w:pPr>
              <w:pStyle w:val="Compact"/>
            </w:pPr>
            <w:r>
              <w:t xml:space="preserve">Justice perverted in secret is still seen by the LORD</w:t>
            </w:r>
          </w:p>
        </w:tc>
      </w:tr>
      <w:tr>
        <w:tc>
          <w:tcPr/>
          <w:p>
            <w:pPr>
              <w:pStyle w:val="Compact"/>
            </w:pPr>
            <w:r>
              <w:t xml:space="preserve">24</w:t>
            </w:r>
          </w:p>
        </w:tc>
        <w:tc>
          <w:tcPr/>
          <w:p>
            <w:pPr>
              <w:pStyle w:val="Compact"/>
            </w:pPr>
            <w:r>
              <w:t xml:space="preserve">The discerning sets his eyes on wisdom; the eyes of a fool are at the ends of the earth</w:t>
            </w:r>
          </w:p>
        </w:tc>
        <w:tc>
          <w:tcPr/>
          <w:p>
            <w:pPr>
              <w:pStyle w:val="Compact"/>
            </w:pPr>
            <w:r>
              <w:t xml:space="preserve">Wisdom requires focused attention; folly is scattered</w:t>
            </w:r>
          </w:p>
        </w:tc>
      </w:tr>
      <w:tr>
        <w:tc>
          <w:tcPr/>
          <w:p>
            <w:pPr>
              <w:pStyle w:val="Compact"/>
            </w:pPr>
            <w:r>
              <w:t xml:space="preserve">25</w:t>
            </w:r>
          </w:p>
        </w:tc>
        <w:tc>
          <w:tcPr/>
          <w:p>
            <w:pPr>
              <w:pStyle w:val="Compact"/>
            </w:pPr>
            <w:r>
              <w:t xml:space="preserve">A foolish son is grief to his father and bitterness to her who bore him</w:t>
            </w:r>
          </w:p>
        </w:tc>
        <w:tc>
          <w:tcPr/>
          <w:p>
            <w:pPr>
              <w:pStyle w:val="Compact"/>
            </w:pPr>
            <w:r>
              <w:t xml:space="preserve">Folly’s cost is relational and generational</w:t>
            </w:r>
          </w:p>
        </w:tc>
      </w:tr>
      <w:tr>
        <w:tc>
          <w:tcPr/>
          <w:p>
            <w:pPr>
              <w:pStyle w:val="Compact"/>
            </w:pPr>
            <w:r>
              <w:t xml:space="preserve">26</w:t>
            </w:r>
          </w:p>
        </w:tc>
        <w:tc>
          <w:tcPr/>
          <w:p>
            <w:pPr>
              <w:pStyle w:val="Compact"/>
            </w:pPr>
            <w:r>
              <w:t xml:space="preserve">To impose a fine on the righteous is not good; to strike princes for uprightness is wrong</w:t>
            </w:r>
          </w:p>
        </w:tc>
        <w:tc>
          <w:tcPr/>
          <w:p>
            <w:pPr>
              <w:pStyle w:val="Compact"/>
            </w:pPr>
            <w:r>
              <w:t xml:space="preserve">Punishing virtue inverts justice</w:t>
            </w:r>
          </w:p>
        </w:tc>
      </w:tr>
      <w:tr>
        <w:tc>
          <w:tcPr/>
          <w:p>
            <w:pPr>
              <w:pStyle w:val="Compact"/>
            </w:pPr>
            <w:r>
              <w:t xml:space="preserve">27</w:t>
            </w:r>
          </w:p>
        </w:tc>
        <w:tc>
          <w:tcPr/>
          <w:p>
            <w:pPr>
              <w:pStyle w:val="Compact"/>
            </w:pPr>
            <w:r>
              <w:t xml:space="preserve">One who restrains his words has knowledge; a cool spirit belongs to a man of understanding</w:t>
            </w:r>
          </w:p>
        </w:tc>
        <w:tc>
          <w:tcPr/>
          <w:p>
            <w:pPr>
              <w:pStyle w:val="Compact"/>
            </w:pPr>
            <w:r>
              <w:t xml:space="preserve">Speech-discipline as a mark of wisdom</w:t>
            </w:r>
          </w:p>
        </w:tc>
      </w:tr>
      <w:tr>
        <w:tc>
          <w:tcPr/>
          <w:p>
            <w:pPr>
              <w:pStyle w:val="Compact"/>
            </w:pPr>
            <w:r>
              <w:t xml:space="preserve">28</w:t>
            </w:r>
          </w:p>
        </w:tc>
        <w:tc>
          <w:tcPr/>
          <w:p>
            <w:pPr>
              <w:pStyle w:val="Compact"/>
            </w:pPr>
            <w:r>
              <w:t xml:space="preserve">Even a fool who keeps silent is considered wise; the one who shuts his lips, prudent</w:t>
            </w:r>
          </w:p>
        </w:tc>
        <w:tc>
          <w:tcPr/>
          <w:p>
            <w:pPr>
              <w:pStyle w:val="Compact"/>
            </w:pPr>
            <w:r>
              <w:t xml:space="preserve">The discipline of silence has its own wisdom value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Interior First: Peace, Character, and the LORD Who Tests the Heart</w:t>
            </w:r>
          </w:p>
        </w:tc>
      </w:tr>
      <w:tr>
        <w:tc>
          <w:tcPr/>
          <w:p>
            <w:pPr>
              <w:pStyle w:val="Compact"/>
            </w:pPr>
            <w:r>
              <w:t xml:space="preserve">2</w:t>
            </w:r>
          </w:p>
        </w:tc>
        <w:tc>
          <w:tcPr/>
          <w:p>
            <w:pPr>
              <w:pStyle w:val="Compact"/>
            </w:pPr>
            <w:r>
              <w:t xml:space="preserve">4–8</w:t>
            </w:r>
          </w:p>
        </w:tc>
        <w:tc>
          <w:tcPr/>
          <w:p>
            <w:pPr>
              <w:pStyle w:val="Compact"/>
            </w:pPr>
            <w:r>
              <w:t xml:space="preserve">Speech, Station, and the Self-Deceptions of the Wicked</w:t>
            </w:r>
          </w:p>
        </w:tc>
      </w:tr>
      <w:tr>
        <w:tc>
          <w:tcPr/>
          <w:p>
            <w:pPr>
              <w:pStyle w:val="Compact"/>
            </w:pPr>
            <w:r>
              <w:t xml:space="preserve">3</w:t>
            </w:r>
          </w:p>
        </w:tc>
        <w:tc>
          <w:tcPr/>
          <w:p>
            <w:pPr>
              <w:pStyle w:val="Compact"/>
            </w:pPr>
            <w:r>
              <w:t xml:space="preserve">9–14</w:t>
            </w:r>
          </w:p>
        </w:tc>
        <w:tc>
          <w:tcPr/>
          <w:p>
            <w:pPr>
              <w:pStyle w:val="Compact"/>
            </w:pPr>
            <w:r>
              <w:t xml:space="preserve">Friendship, Folly, and the Costs of Conflict</w:t>
            </w:r>
          </w:p>
        </w:tc>
      </w:tr>
      <w:tr>
        <w:tc>
          <w:tcPr/>
          <w:p>
            <w:pPr>
              <w:pStyle w:val="Compact"/>
            </w:pPr>
            <w:r>
              <w:t xml:space="preserve">4</w:t>
            </w:r>
          </w:p>
        </w:tc>
        <w:tc>
          <w:tcPr/>
          <w:p>
            <w:pPr>
              <w:pStyle w:val="Compact"/>
            </w:pPr>
            <w:r>
              <w:t xml:space="preserve">15–20</w:t>
            </w:r>
          </w:p>
        </w:tc>
        <w:tc>
          <w:tcPr/>
          <w:p>
            <w:pPr>
              <w:pStyle w:val="Compact"/>
            </w:pPr>
            <w:r>
              <w:t xml:space="preserve">Justice, Resources, and the Crooked Heart</w:t>
            </w:r>
          </w:p>
        </w:tc>
      </w:tr>
      <w:tr>
        <w:tc>
          <w:tcPr/>
          <w:p>
            <w:pPr>
              <w:pStyle w:val="Compact"/>
            </w:pPr>
            <w:r>
              <w:t xml:space="preserve">5</w:t>
            </w:r>
          </w:p>
        </w:tc>
        <w:tc>
          <w:tcPr/>
          <w:p>
            <w:pPr>
              <w:pStyle w:val="Compact"/>
            </w:pPr>
            <w:r>
              <w:t xml:space="preserve">21–25</w:t>
            </w:r>
          </w:p>
        </w:tc>
        <w:tc>
          <w:tcPr/>
          <w:p>
            <w:pPr>
              <w:pStyle w:val="Compact"/>
            </w:pPr>
            <w:r>
              <w:t xml:space="preserve">The Generational Weight of Wisdom and Folly</w:t>
            </w:r>
          </w:p>
        </w:tc>
      </w:tr>
      <w:tr>
        <w:tc>
          <w:tcPr/>
          <w:p>
            <w:pPr>
              <w:pStyle w:val="Compact"/>
            </w:pPr>
            <w:r>
              <w:t xml:space="preserve">6</w:t>
            </w:r>
          </w:p>
        </w:tc>
        <w:tc>
          <w:tcPr/>
          <w:p>
            <w:pPr>
              <w:pStyle w:val="Compact"/>
            </w:pPr>
            <w:r>
              <w:t xml:space="preserve">26–28</w:t>
            </w:r>
          </w:p>
        </w:tc>
        <w:tc>
          <w:tcPr/>
          <w:p>
            <w:pPr>
              <w:pStyle w:val="Compact"/>
            </w:pPr>
            <w:r>
              <w:t xml:space="preserve">The Discipline of Speech and the Silence of the Wise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Proverbs 17 trains the reader to see ordinary life — family, speech, friendship, and conflict — through the lens of a heart oriented toward wisdom and the LORD who searches it.</w:t>
      </w:r>
    </w:p>
    <w:p>
      <w:pPr>
        <w:pStyle w:val="BodyText"/>
      </w:pPr>
      <w:r>
        <w:rPr>
          <w:b/>
          <w:bCs/>
        </w:rPr>
        <w:t xml:space="preserve">Primary Claim:</w:t>
      </w:r>
      <w:r>
        <w:t xml:space="preserve"> </w:t>
      </w:r>
      <w:r>
        <w:t xml:space="preserve">God is pressing the reader past surface behavior and into the interior life — because the heart is the source of wisdom or folly in every domain, and the LORD who tests and refines the heart is the only reliable anchor for the life wisdom builds.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your speech-diet reveals about your heart’s actual orientation.</w:t>
      </w:r>
      <w:r>
        <w:t xml:space="preserve"> </w:t>
      </w:r>
      <w:r>
        <w:rPr>
          <w:i/>
          <w:iCs/>
        </w:rPr>
        <w:t xml:space="preserve">(Mind/belief)</w:t>
      </w:r>
    </w:p>
    <w:p>
      <w:pPr>
        <w:pStyle w:val="BodyText"/>
      </w:pPr>
      <w:r>
        <w:t xml:space="preserve">Verse 4 does not merely warn against speaking evil — it warns against</w:t>
      </w:r>
      <w:r>
        <w:t xml:space="preserve"> </w:t>
      </w:r>
      <w:r>
        <w:rPr>
          <w:i/>
          <w:iCs/>
        </w:rPr>
        <w:t xml:space="preserve">listening</w:t>
      </w:r>
      <w:r>
        <w:t xml:space="preserve"> </w:t>
      </w:r>
      <w:r>
        <w:t xml:space="preserve">to evil, because what you willingly receive signals what your heart already prefers. Verses 27–28 close the chapter by commending speech-restraint not as mere politeness but as evidence of inner order. Before asking</w:t>
      </w:r>
      <w:r>
        <w:t xml:space="preserve"> </w:t>
      </w:r>
      <w:r>
        <w:t xml:space="preserve">“did I say anything wrong today?”</w:t>
      </w:r>
      <w:r>
        <w:t xml:space="preserve"> </w:t>
      </w:r>
      <w:r>
        <w:t xml:space="preserve">ask the harder question:</w:t>
      </w:r>
      <w:r>
        <w:t xml:space="preserve"> </w:t>
      </w:r>
      <w:r>
        <w:t xml:space="preserve">“What did I seek out to hear? What speech did I find satisfying — and what does that tell me about where my heart actually lives?”</w:t>
      </w:r>
      <w:r>
        <w:t xml:space="preserve"> </w:t>
      </w:r>
      <w:r>
        <w:t xml:space="preserve">The LORD who tests hearts (v. 3) is not deceived by an appropriate public vocabulary covering an appetite for mischief.</w:t>
      </w:r>
    </w:p>
    <w:p>
      <w:pPr>
        <w:pStyle w:val="BodyText"/>
      </w:pPr>
      <w:r>
        <w:rPr>
          <w:b/>
          <w:bCs/>
        </w:rPr>
        <w:t xml:space="preserve">2. Stop managing the symptoms of interior disorder and present the disorder itself to the LORD.</w:t>
      </w:r>
      <w:r>
        <w:t xml:space="preserve"> </w:t>
      </w:r>
      <w:r>
        <w:rPr>
          <w:i/>
          <w:iCs/>
        </w:rPr>
        <w:t xml:space="preserve">(Affections/worship)</w:t>
      </w:r>
    </w:p>
    <w:p>
      <w:pPr>
        <w:pStyle w:val="BodyText"/>
      </w:pPr>
      <w:r>
        <w:t xml:space="preserve">The chapter’s theological anchor is verse 3: the refining pot for silver, the furnace for gold — but the LORD tests hearts. The refinery image is not gentle. Refinement requires heat, exposure, and the separation of what is genuine from what is dross. God is not offering to improve your external behavior while leaving your heart undisturbed. He is claiming sovereign access to the interior — the place where folly and wisdom actually originate (vv. 16, 20, 24). The application is not a technique but a surrender: present your heart to the LORD who already knows it, and stop hiding behind behavioral compliance that leaves the interior unexamined. The God who tests also refines — which means the heat is purposeful.</w:t>
      </w:r>
    </w:p>
    <w:p>
      <w:pPr>
        <w:pStyle w:val="BodyText"/>
      </w:pPr>
      <w:r>
        <w:rPr>
          <w:b/>
          <w:bCs/>
        </w:rPr>
        <w:t xml:space="preserve">3. Choose the quiet morsel over the feast of strife — and recognize that you may be the strife.</w:t>
      </w:r>
      <w:r>
        <w:t xml:space="preserve"> </w:t>
      </w:r>
      <w:r>
        <w:rPr>
          <w:i/>
          <w:iCs/>
        </w:rPr>
        <w:t xml:space="preserve">(Will/behavior)</w:t>
      </w:r>
    </w:p>
    <w:p>
      <w:pPr>
        <w:pStyle w:val="BodyText"/>
      </w:pPr>
      <w:r>
        <w:t xml:space="preserve">Verse 1 is famous as a commendation of peace over abundance, but it is frequently applied only to the</w:t>
      </w:r>
      <w:r>
        <w:t xml:space="preserve"> </w:t>
      </w:r>
      <w:r>
        <w:rPr>
          <w:i/>
          <w:iCs/>
        </w:rPr>
        <w:t xml:space="preserve">other person’s</w:t>
      </w:r>
      <w:r>
        <w:t xml:space="preserve"> </w:t>
      </w:r>
      <w:r>
        <w:t xml:space="preserve">strife. The harder application is self-directed: am I the contentiousness that turns a feast into a battleground? Verse 14 sharpens this — starting a quarrel is like breaching a dam; the time to stop is</w:t>
      </w:r>
      <w:r>
        <w:t xml:space="preserve"> </w:t>
      </w:r>
      <w:r>
        <w:rPr>
          <w:i/>
          <w:iCs/>
        </w:rPr>
        <w:t xml:space="preserve">before</w:t>
      </w:r>
      <w:r>
        <w:t xml:space="preserve"> </w:t>
      </w:r>
      <w:r>
        <w:t xml:space="preserve">the dispute breaks out, not after you’ve already said the thing you can’t unsay. Concretely: identify one relational environment where your pattern is to escalate rather than absorb, and practice the verse 9 alternative — covering an offense rather than repeating the matter — before the next provocation arrives.</w:t>
      </w:r>
    </w:p>
    <w:p>
      <w:pPr>
        <w:pStyle w:val="BodyText"/>
      </w:pPr>
      <w:r>
        <w:rPr>
          <w:b/>
          <w:bCs/>
        </w:rPr>
        <w:t xml:space="preserve">4. Let the joyful heart be a medicine you actually take — and identify what is crushing yours.</w:t>
      </w:r>
      <w:r>
        <w:t xml:space="preserve"> </w:t>
      </w:r>
      <w:r>
        <w:rPr>
          <w:i/>
          <w:iCs/>
        </w:rPr>
        <w:t xml:space="preserve">(Affections/worship)</w:t>
      </w:r>
    </w:p>
    <w:p>
      <w:pPr>
        <w:pStyle w:val="BodyText"/>
      </w:pPr>
      <w:r>
        <w:t xml:space="preserve">Verse 22 is a creation-pattern observation: the joyful heart is</w:t>
      </w:r>
      <w:r>
        <w:t xml:space="preserve"> </w:t>
      </w:r>
      <w:r>
        <w:rPr>
          <w:i/>
          <w:iCs/>
        </w:rPr>
        <w:t xml:space="preserve">good medicine</w:t>
      </w:r>
      <w:r>
        <w:t xml:space="preserve">; the crushed spirit</w:t>
      </w:r>
      <w:r>
        <w:t xml:space="preserve"> </w:t>
      </w:r>
      <w:r>
        <w:rPr>
          <w:i/>
          <w:iCs/>
        </w:rPr>
        <w:t xml:space="preserve">dries up bones</w:t>
      </w:r>
      <w:r>
        <w:t xml:space="preserve">. This is not a call to perform cheerfulness. It is a call to take seriously what is actually happening in your interior — because your interior is not spiritually neutral. If your spirit is genuinely crushed, the wisdom question is not</w:t>
      </w:r>
      <w:r>
        <w:t xml:space="preserve"> </w:t>
      </w:r>
      <w:r>
        <w:t xml:space="preserve">“how do I appear more joyful?”</w:t>
      </w:r>
      <w:r>
        <w:t xml:space="preserve"> </w:t>
      </w:r>
      <w:r>
        <w:t xml:space="preserve">but</w:t>
      </w:r>
      <w:r>
        <w:t xml:space="preserve"> </w:t>
      </w:r>
      <w:r>
        <w:t xml:space="preserve">“what is crushing me, and is it a burden the LORD is calling me to lay down, or a lie I’ve accepted as truth?”</w:t>
      </w:r>
      <w:r>
        <w:t xml:space="preserve"> </w:t>
      </w:r>
      <w:r>
        <w:t xml:space="preserve">The chapter’s cumulative portrait suggests that many crushed spirits trace back to misplaced priorities — the feast of strife instead of the morsel of peace, the ends of the earth instead of wisdom set before the eyes (v. 24).</w:t>
      </w:r>
    </w:p>
    <w:p>
      <w:pPr>
        <w:pStyle w:val="BodyText"/>
      </w:pPr>
      <w:r>
        <w:rPr>
          <w:b/>
          <w:bCs/>
        </w:rPr>
        <w:t xml:space="preserve">5. Refuse every form of moral inversion — in your civic life, your community, and your own reasoning.</w:t>
      </w:r>
      <w:r>
        <w:t xml:space="preserve"> </w:t>
      </w:r>
      <w:r>
        <w:rPr>
          <w:i/>
          <w:iCs/>
        </w:rPr>
        <w:t xml:space="preserve">(Will/behavior)</w:t>
      </w:r>
    </w:p>
    <w:p>
      <w:pPr>
        <w:pStyle w:val="BodyText"/>
      </w:pPr>
      <w:r>
        <w:t xml:space="preserve">Verse 15 names an abomination: justifying the wicked and condemning the righteous. This is first a judicial warning, but its application extends to every arena in which the reader participates in community life — how you evaluate public figures, how you frame conflict in your family or workplace, how you assign blame when things go wrong. The specific temptation verse 15 addresses is the inversion of moral reality for the sake of convenience, loyalty, or advantage. It is an abomination because it strikes at the LORD’s own character. Concretely: where in your life are you currently calling something good that is actually harmful, or treating someone guilty as though they were innocent, because it is easier or more comfortable than truth? Name it and repent of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Proverbs 17 is a sustained witness to the LORD’s sovereign knowledge of and claim upon the interior life of every human being. Verse 3 establishes the theological ground on which all the chapter’s observations rest: the LORD tests hearts with the same thoroughness and purpose that a refiner tests precious metals. This means that the domains the chapter addresses — speech, friendship, family, justice, wealth — are not merely social or ethical territories but</w:t>
      </w:r>
      <w:r>
        <w:t xml:space="preserve"> </w:t>
      </w:r>
      <w:r>
        <w:rPr>
          <w:i/>
          <w:iCs/>
        </w:rPr>
        <w:t xml:space="preserve">theological</w:t>
      </w:r>
      <w:r>
        <w:t xml:space="preserve"> </w:t>
      </w:r>
      <w:r>
        <w:t xml:space="preserve">ones. Every proverb in the chapter is implicitly an application of the conviction that God sees the interior, that the interior produces the exterior, and that wisdom consists in aligning the interior with the way God has made reality to work. The chapter also teaches that human dignity is grounded in the Creator (v. 5 — mocking the poor reproaches their Maker), that moral inversion is an offense against God’s own character (v. 15), and that the relational and physical consequences of folly (vv. 22, 25) are built into the creation order God upholds.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For Reformed theology, Proverbs 17’s insistence that the LORD tests hearts (v. 3) is not a moralistic call to try harder but a gospel-grounding observation about the human condition: the interior life is disordered, and no external technique — not wealth (v. 16), not social status (v. 7), not silence alone (v. 28) — can repair it. The chapter’s picture of folly is not primarily intellectual but covenantal — the fool has no</w:t>
      </w:r>
      <w:r>
        <w:t xml:space="preserve"> </w:t>
      </w:r>
      <w:r>
        <w:t xml:space="preserve">“heart for it”</w:t>
      </w:r>
      <w:r>
        <w:t xml:space="preserve"> </w:t>
      </w:r>
      <w:r>
        <w:t xml:space="preserve">(v. 16), meaning the capacity for wisdom is not merely cognitive but requires an orientation of the whole person. This is consistent with the Reformed anthropology of the heart as the seat of the will, affections, and understanding — all of which are disordered by sin and require the LORD’s sovereign work to reorder. The refinery image of verse 3 anticipates what Paul will make explicit in Romans 5 and 8: that God’s testing and refining of His people is purposeful, gracious, and oriented toward a final conformity to Christ. The chapter’s counsel about speech, friendship, justice, and the joyful heart is not a program of self-improvement but a description of what the Spirit-renewed interior produces as it is progressively conformed to wisdom — which the New Testament identifies as Christ Himself (1 Cor. 1:30).</w:t>
      </w:r>
    </w:p>
    <w:p>
      <w:r>
        <w:pict>
          <v:rect style="width:0;height:1.5pt" o:hralign="center" o:hrstd="t" o:hr="t"/>
        </w:pict>
      </w:r>
    </w:p>
    <w:bookmarkEnd w:id="17"/>
    <w:bookmarkStart w:id="18" w:name="main-takeaway"/>
    <w:p>
      <w:pPr>
        <w:pStyle w:val="Heading2"/>
      </w:pPr>
      <w:r>
        <w:t xml:space="preserve">Main Takeaway</w:t>
      </w:r>
    </w:p>
    <w:p>
      <w:pPr>
        <w:pStyle w:val="FirstParagraph"/>
      </w:pPr>
      <w:r>
        <w:rPr>
          <w:b/>
          <w:bCs/>
        </w:rPr>
        <w:t xml:space="preserve">Main Takeaway:</w:t>
      </w:r>
    </w:p>
    <w:p>
      <w:pPr>
        <w:pStyle w:val="BodyText"/>
      </w:pPr>
      <w:r>
        <w:t xml:space="preserve">Your heart is not private — the LORD tests it the way a refiner tests gold, which means He already knows what is in there, and the question is whether you do. Every pattern of speech, every relational habit, every response to money and conflict and folly that this chapter puts on the table traces back to what your interior life actually is. Stop managing the outside and bring the inside to the God who already sees it — because He tests not to condemn but to refine, and what He is refining you toward is a wisdom that produces the peace, loyalty, just speech, and joyful spirit this chapter describes as the fruit of a heart He has made His own.</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Preaching a string of disconnected fortune cookies.</w:t>
      </w:r>
      <w:r>
        <w:t xml:space="preserve"> </w:t>
      </w:r>
      <w:r>
        <w:t xml:space="preserve">The most common failure with Proverbs chapters is treating each verse as a standalone devotional thought, with the result that the sermon has thirty-two points and no claim. The fix is not to force all thirty-two verses into a single narrow topic but to identify the chapter’s dominant convergences — heart, speech, folly, the LORD’s sovereign knowledge — and let those convergences carry the weight. A preacher who has not identified the Primary Claim before opening their mouth will produce exactly this fragmented result.</w:t>
      </w:r>
    </w:p>
    <w:p>
      <w:pPr>
        <w:numPr>
          <w:ilvl w:val="0"/>
          <w:numId w:val="1002"/>
        </w:numPr>
      </w:pPr>
      <w:r>
        <w:rPr>
          <w:b/>
          <w:bCs/>
        </w:rPr>
        <w:t xml:space="preserve">Turning wisdom literature into a behavioral checklist.</w:t>
      </w:r>
      <w:r>
        <w:t xml:space="preserve"> </w:t>
      </w:r>
      <w:r>
        <w:t xml:space="preserve">Proverbs is not the Bible’s self-improvement section. Its commands and observations are not a program — they are a portrait. When preachers turn</w:t>
      </w:r>
      <w:r>
        <w:t xml:space="preserve"> </w:t>
      </w:r>
      <w:r>
        <w:t xml:space="preserve">“a joyful heart is good medicine”</w:t>
      </w:r>
      <w:r>
        <w:t xml:space="preserve"> </w:t>
      </w:r>
      <w:r>
        <w:t xml:space="preserve">into a prescription for positive thinking, or</w:t>
      </w:r>
      <w:r>
        <w:t xml:space="preserve"> </w:t>
      </w:r>
      <w:r>
        <w:t xml:space="preserve">“cover an offense”</w:t>
      </w:r>
      <w:r>
        <w:t xml:space="preserve"> </w:t>
      </w:r>
      <w:r>
        <w:t xml:space="preserve">into a five-step conflict resolution methodology, they have reduced wisdom to technique. The Reformed preacher must keep insisting: the interior produces the exterior, and only the LORD who tests hearts can reorder the interior.</w:t>
      </w:r>
    </w:p>
    <w:p>
      <w:pPr>
        <w:numPr>
          <w:ilvl w:val="0"/>
          <w:numId w:val="1002"/>
        </w:numPr>
      </w:pPr>
      <w:r>
        <w:rPr>
          <w:b/>
          <w:bCs/>
        </w:rPr>
        <w:t xml:space="preserve">Reading verse 22 as a health-and-wealth promise.</w:t>
      </w:r>
      <w:r>
        <w:t xml:space="preserve"> </w:t>
      </w:r>
      <w:r>
        <w:t xml:space="preserve">As noted in the Interpretive Evaluation, verse 22 is a creation-pattern observation, not a transactional guarantee. Preaching it as a promise that spiritual joy produces physical health, or that illness indicates insufficient faith, is both exegetically wrong and pastorally devastating to people who are both genuinely joyful and genuinely sick. Name the pattern as real, refuse to make it a formula.</w:t>
      </w:r>
    </w:p>
    <w:p>
      <w:pPr>
        <w:numPr>
          <w:ilvl w:val="0"/>
          <w:numId w:val="1002"/>
        </w:numPr>
      </w:pPr>
      <w:r>
        <w:rPr>
          <w:b/>
          <w:bCs/>
        </w:rPr>
        <w:t xml:space="preserve">Treating verse 15 as only a political or judicial text.</w:t>
      </w:r>
      <w:r>
        <w:t xml:space="preserve"> </w:t>
      </w:r>
      <w:r>
        <w:t xml:space="preserve">The abomination of justifying the wicked and condemning the righteous has canonical resonance far beyond courtroom ethics. When preachers limit this verse to political corruption or judicial reform, they miss its application to the moral reasoning of every reader in every community context — including how people in the congregation may be doing exactly this in their families, workplaces, and social media feeds. The LORD’s character is at stake in every moral inversion, not only in formally judicial ones.</w:t>
      </w:r>
    </w:p>
    <w:p>
      <w:pPr>
        <w:numPr>
          <w:ilvl w:val="0"/>
          <w:numId w:val="1002"/>
        </w:numPr>
      </w:pPr>
      <w:r>
        <w:rPr>
          <w:b/>
          <w:bCs/>
        </w:rPr>
        <w:t xml:space="preserve">Skipping the theological anchor of verse 3.</w:t>
      </w:r>
      <w:r>
        <w:t xml:space="preserve"> </w:t>
      </w:r>
      <w:r>
        <w:t xml:space="preserve">Preachers often skip to the more accessible or vivid sayings and treat verse 3 as merely one proverb among many. But verse 3 is the chapter’s theological load-bearing wall. Remove it and the rest of the chapter becomes a collection of good advice from a wise observer. Keep it and the chapter becomes a sustained witness to the God who sees, knows, tests, and refines — which changes the entire frame of the application.</w:t>
      </w:r>
    </w:p>
    <w:p>
      <w:pPr>
        <w:numPr>
          <w:ilvl w:val="0"/>
          <w:numId w:val="1002"/>
        </w:numPr>
      </w:pPr>
      <w:r>
        <w:rPr>
          <w:b/>
          <w:bCs/>
        </w:rPr>
        <w:t xml:space="preserve">Applying the chapter’s relational wisdom without the gospel motivation.</w:t>
      </w:r>
      <w:r>
        <w:t xml:space="preserve"> </w:t>
      </w:r>
      <w:r>
        <w:t xml:space="preserve">The Clowney anti-moralism principle is acute here: Proverbs 17 can produce a sermon full of sound advice about friendship (v. 17), speech (vv. 27–28), and conflict (v. 14) that never gets near the gospel. The preacher must press past</w:t>
      </w:r>
      <w:r>
        <w:t xml:space="preserve"> </w:t>
      </w:r>
      <w:r>
        <w:t xml:space="preserve">“here is how wise people behave”</w:t>
      </w:r>
      <w:r>
        <w:t xml:space="preserve"> </w:t>
      </w:r>
      <w:r>
        <w:t xml:space="preserve">to</w:t>
      </w:r>
      <w:r>
        <w:t xml:space="preserve"> </w:t>
      </w:r>
      <w:r>
        <w:t xml:space="preserve">“here is the One who is Wisdom, who lived this chapter perfectly, and whose Spirit now produces this fruit in people whose hearts He has claimed.”</w:t>
      </w:r>
      <w:r>
        <w:t xml:space="preserve"> </w:t>
      </w:r>
      <w:r>
        <w:t xml:space="preserve">Otherwise the sermon is better than nothing but not yet Christian preaching.</w:t>
      </w:r>
    </w:p>
    <w:p>
      <w:r>
        <w:pict>
          <v:rect style="width:0;height:1.5pt" o:hralign="center" o:hrstd="t" o:hr="t"/>
        </w:pict>
      </w:r>
    </w:p>
    <w:p>
      <w:pPr>
        <w:pStyle w:val="FirstParagraph"/>
      </w:pPr>
      <w:r>
        <w:rPr>
          <w:i/>
          <w:iCs/>
        </w:rPr>
        <w:t xml:space="preserve">Document generated per CLAUDE2.md framework. File designation: 20 Proverbs 17.docx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2026-07-14T21:05:13Z</dcterms:created>
  <dcterms:modified xsi:type="dcterms:W3CDTF">2026-07-14T21:05:13Z</dcterms:modified>
</cp:coreProperties>
</file>

<file path=docProps/custom.xml><?xml version="1.0" encoding="utf-8"?>
<Properties xmlns="http://schemas.openxmlformats.org/officeDocument/2006/custom-properties" xmlns:vt="http://schemas.openxmlformats.org/officeDocument/2006/docPropsVTypes"/>
</file>